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E0" w:rsidRPr="003E13E0" w:rsidRDefault="003E13E0" w:rsidP="003E13E0">
      <w:pPr>
        <w:shd w:val="clear" w:color="auto" w:fill="FFFFFF"/>
        <w:spacing w:before="150" w:after="150" w:line="300" w:lineRule="atLeast"/>
        <w:outlineLvl w:val="0"/>
        <w:rPr>
          <w:rFonts w:ascii="Tahoma" w:eastAsia="Times New Roman" w:hAnsi="Tahoma" w:cs="Tahoma"/>
          <w:caps/>
          <w:color w:val="000000"/>
          <w:kern w:val="36"/>
          <w:sz w:val="21"/>
          <w:szCs w:val="21"/>
          <w:lang w:eastAsia="ru-RU"/>
        </w:rPr>
      </w:pPr>
      <w:r w:rsidRPr="003E13E0">
        <w:rPr>
          <w:rFonts w:ascii="Tahoma" w:eastAsia="Times New Roman" w:hAnsi="Tahoma" w:cs="Tahoma"/>
          <w:b/>
          <w:bCs/>
          <w:caps/>
          <w:color w:val="000000"/>
          <w:kern w:val="36"/>
          <w:sz w:val="21"/>
          <w:szCs w:val="21"/>
          <w:lang w:eastAsia="ru-RU"/>
        </w:rPr>
        <w:t xml:space="preserve">ПАСПОРТ </w:t>
      </w:r>
      <w:proofErr w:type="gramStart"/>
      <w:r w:rsidRPr="003E13E0">
        <w:rPr>
          <w:rFonts w:ascii="Tahoma" w:eastAsia="Times New Roman" w:hAnsi="Tahoma" w:cs="Tahoma"/>
          <w:b/>
          <w:bCs/>
          <w:caps/>
          <w:color w:val="000000"/>
          <w:kern w:val="36"/>
          <w:sz w:val="21"/>
          <w:szCs w:val="21"/>
          <w:lang w:eastAsia="ru-RU"/>
        </w:rPr>
        <w:t>УСЛУГИ СОГЛАСОВАНИЯ МЕСТА УСТАНОВКИ ПРИБОРА УЧЕТА ЭЛЕКТРОЭНЕРГИИ</w:t>
      </w:r>
      <w:proofErr w:type="gramEnd"/>
    </w:p>
    <w:p w:rsidR="003E13E0" w:rsidRPr="003E13E0" w:rsidRDefault="00C56BA7" w:rsidP="003E1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3E13E0" w:rsidRPr="003E13E0" w:rsidRDefault="003E13E0" w:rsidP="003E13E0">
      <w:pPr>
        <w:shd w:val="clear" w:color="auto" w:fill="FFFFFF"/>
        <w:spacing w:after="0" w:line="165" w:lineRule="atLeast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E13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ПАСПОРТ УСЛУГИ (ПРОЦЕССА) СЕТЕВОЙ ОРГАНИЗАЦИИ</w:t>
      </w:r>
    </w:p>
    <w:p w:rsidR="003E13E0" w:rsidRPr="003E13E0" w:rsidRDefault="003E13E0" w:rsidP="003E13E0">
      <w:pPr>
        <w:shd w:val="clear" w:color="auto" w:fill="FFFFFF"/>
        <w:spacing w:after="0" w:line="165" w:lineRule="atLeast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E13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Согласование </w:t>
      </w:r>
      <w:proofErr w:type="gramStart"/>
      <w:r w:rsidRPr="003E13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места установки прибора учета электроэнергии</w:t>
      </w:r>
      <w:proofErr w:type="gramEnd"/>
    </w:p>
    <w:p w:rsidR="003E13E0" w:rsidRPr="003E13E0" w:rsidRDefault="003E13E0" w:rsidP="003E13E0">
      <w:pPr>
        <w:shd w:val="clear" w:color="auto" w:fill="FFFFFF"/>
        <w:spacing w:after="0" w:line="165" w:lineRule="atLeast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E13E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наименование услуги (процесса)</w:t>
      </w:r>
    </w:p>
    <w:p w:rsidR="003E13E0" w:rsidRPr="003E13E0" w:rsidRDefault="003E13E0" w:rsidP="003E13E0">
      <w:pPr>
        <w:shd w:val="clear" w:color="auto" w:fill="FFFFFF"/>
        <w:spacing w:after="0" w:line="16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3E13E0" w:rsidRPr="003E13E0" w:rsidRDefault="003E13E0" w:rsidP="003E13E0">
      <w:pPr>
        <w:shd w:val="clear" w:color="auto" w:fill="FFFFFF"/>
        <w:spacing w:after="0" w:line="16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E13E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Круг заявителей:</w:t>
      </w:r>
      <w:r w:rsidRPr="003E13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Собственник </w:t>
      </w:r>
      <w:proofErr w:type="spellStart"/>
      <w:r w:rsidRPr="003E13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энергопринимающих</w:t>
      </w:r>
      <w:proofErr w:type="spellEnd"/>
      <w:r w:rsidRPr="003E13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устройств (юридические и физические лица).</w:t>
      </w:r>
    </w:p>
    <w:p w:rsidR="003E13E0" w:rsidRPr="003E13E0" w:rsidRDefault="003E13E0" w:rsidP="003E13E0">
      <w:pPr>
        <w:shd w:val="clear" w:color="auto" w:fill="FFFFFF"/>
        <w:spacing w:after="0" w:line="16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E13E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Размер платы за предоставление услуги (процесса) и основание ее взимания.</w:t>
      </w:r>
    </w:p>
    <w:p w:rsidR="003E13E0" w:rsidRPr="003E13E0" w:rsidRDefault="003E13E0" w:rsidP="003E13E0">
      <w:pPr>
        <w:shd w:val="clear" w:color="auto" w:fill="FFFFFF"/>
        <w:spacing w:after="0" w:line="16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E13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Оплата не взымается.</w:t>
      </w:r>
    </w:p>
    <w:p w:rsidR="003E13E0" w:rsidRPr="003E13E0" w:rsidRDefault="003E13E0" w:rsidP="003E13E0">
      <w:pPr>
        <w:shd w:val="clear" w:color="auto" w:fill="FFFFFF"/>
        <w:spacing w:after="0" w:line="16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E13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Услуги оказываются на основании п. 148 «Основных положений функционирования розничных рынков электрической энергии», утв. Постановлением Правительства РФ №442 от 04.05.2012г.</w:t>
      </w:r>
    </w:p>
    <w:p w:rsidR="003E13E0" w:rsidRPr="003E13E0" w:rsidRDefault="003E13E0" w:rsidP="003E13E0">
      <w:pPr>
        <w:shd w:val="clear" w:color="auto" w:fill="FFFFFF"/>
        <w:spacing w:after="0" w:line="16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E13E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Условия оказания услуги (процесса):</w:t>
      </w:r>
    </w:p>
    <w:p w:rsidR="003E13E0" w:rsidRPr="003E13E0" w:rsidRDefault="003E13E0" w:rsidP="003E13E0">
      <w:pPr>
        <w:shd w:val="clear" w:color="auto" w:fill="FFFFFF"/>
        <w:spacing w:after="0" w:line="16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E13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</w:t>
      </w:r>
      <w:proofErr w:type="spellStart"/>
      <w:r w:rsidRPr="003E13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Энергопринимающие</w:t>
      </w:r>
      <w:proofErr w:type="spellEnd"/>
      <w:r w:rsidRPr="003E13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устройства собственника </w:t>
      </w:r>
      <w:proofErr w:type="spellStart"/>
      <w:r w:rsidRPr="003E13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энергопринимающих</w:t>
      </w:r>
      <w:proofErr w:type="spellEnd"/>
      <w:r w:rsidRPr="003E13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устройств имеют технологическое присоединение к электрическим сетям Сетевой организации.</w:t>
      </w:r>
    </w:p>
    <w:p w:rsidR="003E13E0" w:rsidRPr="003E13E0" w:rsidRDefault="003E13E0" w:rsidP="003E13E0">
      <w:pPr>
        <w:shd w:val="clear" w:color="auto" w:fill="FFFFFF"/>
        <w:spacing w:after="0" w:line="16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E13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 Наличие в отношении </w:t>
      </w:r>
      <w:proofErr w:type="spellStart"/>
      <w:r w:rsidRPr="003E13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энергопринимающих</w:t>
      </w:r>
      <w:proofErr w:type="spellEnd"/>
      <w:r w:rsidRPr="003E13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устройств действующего договора оказания услуг по передаче электрической энергии, или договора поставки электрической энергии (мощности).</w:t>
      </w:r>
    </w:p>
    <w:p w:rsidR="003E13E0" w:rsidRPr="003E13E0" w:rsidRDefault="003E13E0" w:rsidP="003E13E0">
      <w:pPr>
        <w:shd w:val="clear" w:color="auto" w:fill="FFFFFF"/>
        <w:spacing w:after="0" w:line="16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E13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 Наличие письменного запроса от собственника </w:t>
      </w:r>
      <w:proofErr w:type="spellStart"/>
      <w:r w:rsidRPr="003E13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энергопринимающих</w:t>
      </w:r>
      <w:proofErr w:type="spellEnd"/>
      <w:r w:rsidRPr="003E13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устройств о согласовании места установки прибора учета, а также метрологических характеристик прибора учета. В запросе должно быть указано:</w:t>
      </w:r>
    </w:p>
    <w:p w:rsidR="003E13E0" w:rsidRPr="003E13E0" w:rsidRDefault="003E13E0" w:rsidP="003E13E0">
      <w:pPr>
        <w:numPr>
          <w:ilvl w:val="0"/>
          <w:numId w:val="1"/>
        </w:numPr>
        <w:shd w:val="clear" w:color="auto" w:fill="FFFFFF"/>
        <w:spacing w:after="0" w:line="16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E13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реквизиты и контактные данных лица, направившего запрос, включая номер телефона;</w:t>
      </w:r>
    </w:p>
    <w:p w:rsidR="003E13E0" w:rsidRPr="003E13E0" w:rsidRDefault="003E13E0" w:rsidP="003E13E0">
      <w:pPr>
        <w:numPr>
          <w:ilvl w:val="0"/>
          <w:numId w:val="1"/>
        </w:numPr>
        <w:shd w:val="clear" w:color="auto" w:fill="FFFFFF"/>
        <w:spacing w:after="0" w:line="16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E13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место нахождения и технические характеристики </w:t>
      </w:r>
      <w:proofErr w:type="spellStart"/>
      <w:r w:rsidRPr="003E13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энергопринимающих</w:t>
      </w:r>
      <w:proofErr w:type="spellEnd"/>
      <w:r w:rsidRPr="003E13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устройств, в отношении которых лицо, направившее запрос, имеет намерение установить прибор учета;</w:t>
      </w:r>
    </w:p>
    <w:p w:rsidR="003E13E0" w:rsidRPr="003E13E0" w:rsidRDefault="003E13E0" w:rsidP="003E13E0">
      <w:pPr>
        <w:numPr>
          <w:ilvl w:val="0"/>
          <w:numId w:val="1"/>
        </w:numPr>
        <w:shd w:val="clear" w:color="auto" w:fill="FFFFFF"/>
        <w:spacing w:after="0" w:line="16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E13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метрологические характеристики прибора учета, в том числе его класс точности, тип прибора учета, срок очередной поверки, место установки существующего прибора учета;</w:t>
      </w:r>
    </w:p>
    <w:p w:rsidR="003E13E0" w:rsidRPr="003E13E0" w:rsidRDefault="003E13E0" w:rsidP="003E13E0">
      <w:pPr>
        <w:numPr>
          <w:ilvl w:val="0"/>
          <w:numId w:val="1"/>
        </w:numPr>
        <w:shd w:val="clear" w:color="auto" w:fill="FFFFFF"/>
        <w:spacing w:after="0" w:line="16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E13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предлагаемые места установки прибора учета, схема подключения прибора учета.</w:t>
      </w:r>
    </w:p>
    <w:p w:rsidR="003E13E0" w:rsidRPr="003E13E0" w:rsidRDefault="003E13E0" w:rsidP="003E13E0">
      <w:pPr>
        <w:shd w:val="clear" w:color="auto" w:fill="FFFFFF"/>
        <w:spacing w:after="0" w:line="16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E13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Наличие технической </w:t>
      </w:r>
      <w:proofErr w:type="gramStart"/>
      <w:r w:rsidRPr="003E13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возможности осуществления установки прибора учета</w:t>
      </w:r>
      <w:proofErr w:type="gramEnd"/>
      <w:r w:rsidRPr="003E13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отношении указанных в запросе </w:t>
      </w:r>
      <w:proofErr w:type="spellStart"/>
      <w:r w:rsidRPr="003E13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энергопринимающих</w:t>
      </w:r>
      <w:proofErr w:type="spellEnd"/>
      <w:r w:rsidRPr="003E13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устройств.</w:t>
      </w:r>
    </w:p>
    <w:p w:rsidR="003E13E0" w:rsidRPr="003E13E0" w:rsidRDefault="003E13E0" w:rsidP="003E13E0">
      <w:pPr>
        <w:shd w:val="clear" w:color="auto" w:fill="FFFFFF"/>
        <w:spacing w:after="0" w:line="16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E13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Соответствие метрологических характеристик прибора учета и его поверки действующим требованиям нормативной технической документации, наличие прибора учета в государственном реестре средств измерений.</w:t>
      </w:r>
    </w:p>
    <w:p w:rsidR="003E13E0" w:rsidRPr="003E13E0" w:rsidRDefault="003E13E0" w:rsidP="003E13E0">
      <w:pPr>
        <w:shd w:val="clear" w:color="auto" w:fill="FFFFFF"/>
        <w:spacing w:after="0" w:line="16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3E13E0" w:rsidRPr="003E13E0" w:rsidRDefault="003E13E0" w:rsidP="003E13E0">
      <w:pPr>
        <w:shd w:val="clear" w:color="auto" w:fill="FFFFFF"/>
        <w:spacing w:after="0" w:line="16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E13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Результат оказания услуги (процесса): Решение о согласовании места установки прибора учета.</w:t>
      </w:r>
    </w:p>
    <w:p w:rsidR="003E13E0" w:rsidRPr="003E13E0" w:rsidRDefault="003E13E0" w:rsidP="003E13E0">
      <w:pPr>
        <w:shd w:val="clear" w:color="auto" w:fill="FFFFFF"/>
        <w:spacing w:after="0" w:line="16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E13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Общий срок оказания услуги (процесса): 15 рабочих дней.</w:t>
      </w:r>
    </w:p>
    <w:p w:rsidR="003E13E0" w:rsidRPr="003E13E0" w:rsidRDefault="003E13E0" w:rsidP="003E13E0">
      <w:pPr>
        <w:shd w:val="clear" w:color="auto" w:fill="FFFFFF"/>
        <w:spacing w:after="0" w:line="16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3E13E0" w:rsidRPr="003E13E0" w:rsidRDefault="003E13E0" w:rsidP="003E13E0">
      <w:pPr>
        <w:shd w:val="clear" w:color="auto" w:fill="FFFFFF"/>
        <w:spacing w:after="0" w:line="16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E13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Состав, последовательность и сроки оказания услуги (процесса):</w:t>
      </w:r>
    </w:p>
    <w:p w:rsidR="003E13E0" w:rsidRPr="003E13E0" w:rsidRDefault="003E13E0" w:rsidP="003E13E0">
      <w:pPr>
        <w:shd w:val="clear" w:color="auto" w:fill="FFFFFF"/>
        <w:spacing w:after="0" w:line="16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tbl>
      <w:tblPr>
        <w:tblW w:w="12150" w:type="dxa"/>
        <w:tblCellSpacing w:w="0" w:type="dxa"/>
        <w:tblBorders>
          <w:top w:val="outset" w:sz="6" w:space="0" w:color="836967"/>
          <w:left w:val="outset" w:sz="6" w:space="0" w:color="836967"/>
          <w:bottom w:val="outset" w:sz="6" w:space="0" w:color="836967"/>
          <w:right w:val="outset" w:sz="6" w:space="0" w:color="83696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1878"/>
        <w:gridCol w:w="4266"/>
        <w:gridCol w:w="1672"/>
        <w:gridCol w:w="1652"/>
        <w:gridCol w:w="2295"/>
      </w:tblGrid>
      <w:tr w:rsidR="003E13E0" w:rsidRPr="003E13E0" w:rsidTr="003E13E0">
        <w:trPr>
          <w:tblCellSpacing w:w="0" w:type="dxa"/>
        </w:trPr>
        <w:tc>
          <w:tcPr>
            <w:tcW w:w="42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  <w:hideMark/>
          </w:tcPr>
          <w:p w:rsidR="003E13E0" w:rsidRPr="003E13E0" w:rsidRDefault="003E13E0" w:rsidP="003E1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3E1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E1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32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  <w:hideMark/>
          </w:tcPr>
          <w:p w:rsidR="003E13E0" w:rsidRPr="003E13E0" w:rsidRDefault="003E13E0" w:rsidP="003E1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4635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  <w:hideMark/>
          </w:tcPr>
          <w:p w:rsidR="003E13E0" w:rsidRPr="003E13E0" w:rsidRDefault="003E13E0" w:rsidP="003E1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Содержание/условия этапа</w:t>
            </w:r>
          </w:p>
        </w:tc>
        <w:tc>
          <w:tcPr>
            <w:tcW w:w="1575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  <w:hideMark/>
          </w:tcPr>
          <w:p w:rsidR="003E13E0" w:rsidRPr="003E13E0" w:rsidRDefault="003E13E0" w:rsidP="003E1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предоставления</w:t>
            </w:r>
          </w:p>
        </w:tc>
        <w:tc>
          <w:tcPr>
            <w:tcW w:w="1365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  <w:hideMark/>
          </w:tcPr>
          <w:p w:rsidR="003E13E0" w:rsidRPr="003E13E0" w:rsidRDefault="003E13E0" w:rsidP="003E1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2625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  <w:hideMark/>
          </w:tcPr>
          <w:p w:rsidR="003E13E0" w:rsidRPr="003E13E0" w:rsidRDefault="003E13E0" w:rsidP="003E1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Ссылка на нормативный правовой акт</w:t>
            </w:r>
          </w:p>
        </w:tc>
      </w:tr>
      <w:tr w:rsidR="003E13E0" w:rsidRPr="003E13E0" w:rsidTr="003E13E0">
        <w:trPr>
          <w:tblCellSpacing w:w="0" w:type="dxa"/>
        </w:trPr>
        <w:tc>
          <w:tcPr>
            <w:tcW w:w="42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  <w:vAlign w:val="center"/>
            <w:hideMark/>
          </w:tcPr>
          <w:p w:rsidR="003E13E0" w:rsidRPr="003E13E0" w:rsidRDefault="003E13E0" w:rsidP="003E1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  <w:vAlign w:val="center"/>
            <w:hideMark/>
          </w:tcPr>
          <w:p w:rsidR="003E13E0" w:rsidRPr="003E13E0" w:rsidRDefault="003E13E0" w:rsidP="003E1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Направление собственником </w:t>
            </w:r>
            <w:proofErr w:type="spellStart"/>
            <w:r w:rsidRPr="003E1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энергопринимающих</w:t>
            </w:r>
            <w:proofErr w:type="spellEnd"/>
            <w:r w:rsidRPr="003E1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устройств заявления </w:t>
            </w:r>
            <w:r w:rsidRPr="003E1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 услугу</w:t>
            </w:r>
          </w:p>
        </w:tc>
        <w:tc>
          <w:tcPr>
            <w:tcW w:w="4635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  <w:vAlign w:val="center"/>
            <w:hideMark/>
          </w:tcPr>
          <w:p w:rsidR="003E13E0" w:rsidRPr="003E13E0" w:rsidRDefault="003E13E0" w:rsidP="003E1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Получение заявления на услугу от собственника </w:t>
            </w:r>
            <w:proofErr w:type="spellStart"/>
            <w:r w:rsidRPr="003E1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энергопринимающих</w:t>
            </w:r>
            <w:proofErr w:type="spellEnd"/>
            <w:r w:rsidRPr="003E1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устройств</w:t>
            </w:r>
          </w:p>
        </w:tc>
        <w:tc>
          <w:tcPr>
            <w:tcW w:w="1575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  <w:vAlign w:val="center"/>
            <w:hideMark/>
          </w:tcPr>
          <w:p w:rsidR="003E13E0" w:rsidRPr="003E13E0" w:rsidRDefault="003E13E0" w:rsidP="003E1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Письменный запрос</w:t>
            </w:r>
          </w:p>
        </w:tc>
        <w:tc>
          <w:tcPr>
            <w:tcW w:w="1365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  <w:vAlign w:val="center"/>
            <w:hideMark/>
          </w:tcPr>
          <w:p w:rsidR="003E13E0" w:rsidRPr="003E13E0" w:rsidRDefault="003E13E0" w:rsidP="003E1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Регистрация заявки в день обращения</w:t>
            </w:r>
          </w:p>
        </w:tc>
        <w:tc>
          <w:tcPr>
            <w:tcW w:w="2625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  <w:vAlign w:val="center"/>
            <w:hideMark/>
          </w:tcPr>
          <w:p w:rsidR="003E13E0" w:rsidRPr="003E13E0" w:rsidRDefault="003E13E0" w:rsidP="003E1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«Основные положения функционирования розничных рынков электрической энергии», </w:t>
            </w:r>
            <w:r w:rsidRPr="003E1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утв. Постановлением Правительства РФ №442 от 04.05.2012г.</w:t>
            </w:r>
          </w:p>
        </w:tc>
      </w:tr>
      <w:tr w:rsidR="003E13E0" w:rsidRPr="003E13E0" w:rsidTr="003E13E0">
        <w:trPr>
          <w:trHeight w:val="960"/>
          <w:tblCellSpacing w:w="0" w:type="dxa"/>
        </w:trPr>
        <w:tc>
          <w:tcPr>
            <w:tcW w:w="42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  <w:vAlign w:val="center"/>
            <w:hideMark/>
          </w:tcPr>
          <w:p w:rsidR="003E13E0" w:rsidRPr="003E13E0" w:rsidRDefault="003E13E0" w:rsidP="003E1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32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  <w:vAlign w:val="center"/>
            <w:hideMark/>
          </w:tcPr>
          <w:p w:rsidR="003E13E0" w:rsidRPr="003E13E0" w:rsidRDefault="003E13E0" w:rsidP="003E1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услуги</w:t>
            </w:r>
          </w:p>
        </w:tc>
        <w:tc>
          <w:tcPr>
            <w:tcW w:w="4635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  <w:vAlign w:val="center"/>
            <w:hideMark/>
          </w:tcPr>
          <w:p w:rsidR="003E13E0" w:rsidRPr="003E13E0" w:rsidRDefault="003E13E0" w:rsidP="003E1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1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 о согласовании, либо отказе в согласовании места установки прибора учета, </w:t>
            </w:r>
            <w:proofErr w:type="spellStart"/>
            <w:r w:rsidRPr="003E1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атакже</w:t>
            </w:r>
            <w:proofErr w:type="spellEnd"/>
            <w:r w:rsidRPr="003E1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метрологических характеристик прибора учета, или об отказе в согласовании в </w:t>
            </w:r>
            <w:proofErr w:type="spellStart"/>
            <w:r w:rsidRPr="003E1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случае</w:t>
            </w:r>
            <w:r w:rsidRPr="003E1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отсутствии</w:t>
            </w:r>
            <w:proofErr w:type="spellEnd"/>
            <w:r w:rsidRPr="003E1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технической возможности осуществления установки прибора учета в отношении указанных в запросе </w:t>
            </w:r>
            <w:proofErr w:type="spellStart"/>
            <w:r w:rsidRPr="003E1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энергопринимающих</w:t>
            </w:r>
            <w:proofErr w:type="spellEnd"/>
            <w:r w:rsidRPr="003E1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устройств, </w:t>
            </w:r>
            <w:proofErr w:type="spellStart"/>
            <w:r w:rsidRPr="003E1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несоответствиипредложенных</w:t>
            </w:r>
            <w:proofErr w:type="spellEnd"/>
            <w:r w:rsidRPr="003E1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собственником в запросе мест установки, схем подключения и (или) метрологических характеристик приборов учета требованиям законодательства Российской Федерации.</w:t>
            </w:r>
            <w:proofErr w:type="gramEnd"/>
          </w:p>
        </w:tc>
        <w:tc>
          <w:tcPr>
            <w:tcW w:w="1575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  <w:vAlign w:val="center"/>
            <w:hideMark/>
          </w:tcPr>
          <w:p w:rsidR="003E13E0" w:rsidRPr="003E13E0" w:rsidRDefault="003E13E0" w:rsidP="003E1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Письменный ответ о </w:t>
            </w:r>
            <w:proofErr w:type="spellStart"/>
            <w:r w:rsidRPr="003E1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согласовании</w:t>
            </w:r>
            <w:proofErr w:type="gramStart"/>
            <w:r w:rsidRPr="003E1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,л</w:t>
            </w:r>
            <w:proofErr w:type="gramEnd"/>
            <w:r w:rsidRPr="003E1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ибо</w:t>
            </w:r>
            <w:proofErr w:type="spellEnd"/>
            <w:r w:rsidRPr="003E1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отказе в согласовании</w:t>
            </w:r>
          </w:p>
        </w:tc>
        <w:tc>
          <w:tcPr>
            <w:tcW w:w="1365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  <w:vAlign w:val="center"/>
            <w:hideMark/>
          </w:tcPr>
          <w:p w:rsidR="003E13E0" w:rsidRPr="003E13E0" w:rsidRDefault="003E13E0" w:rsidP="003E1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</w:t>
            </w:r>
            <w:proofErr w:type="spellStart"/>
            <w:r w:rsidRPr="003E1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рабочихдней</w:t>
            </w:r>
            <w:proofErr w:type="spellEnd"/>
            <w:r w:rsidRPr="003E1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 дня получения заявки</w:t>
            </w:r>
          </w:p>
        </w:tc>
        <w:tc>
          <w:tcPr>
            <w:tcW w:w="2625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  <w:vAlign w:val="center"/>
            <w:hideMark/>
          </w:tcPr>
          <w:p w:rsidR="003E13E0" w:rsidRPr="003E13E0" w:rsidRDefault="003E13E0" w:rsidP="003E1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«Основные положения функционирования розничных рынков электрической энергии», утв. Постановлением Правительства РФ №442 от 04.05.2012г.</w:t>
            </w:r>
          </w:p>
        </w:tc>
      </w:tr>
    </w:tbl>
    <w:p w:rsidR="003E13E0" w:rsidRPr="003E13E0" w:rsidRDefault="003E13E0" w:rsidP="003E13E0">
      <w:pPr>
        <w:shd w:val="clear" w:color="auto" w:fill="FFFFFF"/>
        <w:spacing w:after="0" w:line="16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E13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Контактная информация для направления обращений:</w:t>
      </w:r>
    </w:p>
    <w:p w:rsidR="003E13E0" w:rsidRPr="003E13E0" w:rsidRDefault="003E13E0" w:rsidP="003E13E0">
      <w:pPr>
        <w:shd w:val="clear" w:color="auto" w:fill="FFFFFF"/>
        <w:spacing w:after="0" w:line="16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3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Открытое акционерное общество «Кинешемская городская электросеть»</w:t>
      </w:r>
    </w:p>
    <w:p w:rsidR="003E13E0" w:rsidRPr="003E13E0" w:rsidRDefault="003E13E0" w:rsidP="003E13E0">
      <w:pPr>
        <w:shd w:val="clear" w:color="auto" w:fill="FFFFFF"/>
        <w:spacing w:after="0" w:line="16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3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155813, Ивановская обл., г. Кинешма, ул. Высокая, д.1</w:t>
      </w:r>
    </w:p>
    <w:p w:rsidR="003E13E0" w:rsidRPr="003E13E0" w:rsidRDefault="003E13E0" w:rsidP="003E13E0">
      <w:pPr>
        <w:shd w:val="clear" w:color="auto" w:fill="FFFFFF"/>
        <w:spacing w:after="0" w:line="16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3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Официальный сайт: www.kinges.ru</w:t>
      </w:r>
    </w:p>
    <w:p w:rsidR="003E13E0" w:rsidRPr="003E13E0" w:rsidRDefault="003E13E0" w:rsidP="003E13E0">
      <w:pPr>
        <w:shd w:val="clear" w:color="auto" w:fill="FFFFFF"/>
        <w:spacing w:after="0" w:line="16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3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Факс секретаря:</w:t>
      </w:r>
      <w:r w:rsidRPr="003E13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(-49331-)5-67-07</w:t>
      </w:r>
    </w:p>
    <w:p w:rsidR="003E13E0" w:rsidRPr="00C56BA7" w:rsidRDefault="003E13E0" w:rsidP="003E13E0">
      <w:pPr>
        <w:shd w:val="clear" w:color="auto" w:fill="FFFFFF"/>
        <w:spacing w:after="0" w:line="16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3E13E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E</w:t>
      </w:r>
      <w:r w:rsidRPr="00C56BA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-</w:t>
      </w:r>
      <w:r w:rsidRPr="003E13E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mail</w:t>
      </w:r>
      <w:r w:rsidRPr="00C56BA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: </w:t>
      </w:r>
      <w:proofErr w:type="gramStart"/>
      <w:r w:rsidRPr="003E13E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kinges</w:t>
      </w:r>
      <w:r w:rsidRPr="00C56BA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@</w:t>
      </w:r>
      <w:r w:rsidRPr="003E13E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rambler</w:t>
      </w:r>
      <w:r w:rsidRPr="00C56BA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.</w:t>
      </w:r>
      <w:r w:rsidRPr="003E13E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ru</w:t>
      </w:r>
      <w:r w:rsidRPr="00C56BA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 (</w:t>
      </w:r>
      <w:proofErr w:type="gramEnd"/>
      <w:r w:rsidRPr="00C56BA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</w:t>
      </w:r>
      <w:r w:rsidRPr="003E13E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kinges</w:t>
      </w:r>
      <w:r w:rsidRPr="00C56BA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@</w:t>
      </w:r>
      <w:r w:rsidRPr="003E13E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inbox</w:t>
      </w:r>
      <w:r w:rsidRPr="00C56BA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.</w:t>
      </w:r>
      <w:r w:rsidRPr="003E13E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ru</w:t>
      </w:r>
      <w:r w:rsidRPr="00C56BA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)     </w:t>
      </w:r>
    </w:p>
    <w:p w:rsidR="003E13E0" w:rsidRPr="00C56BA7" w:rsidRDefault="003E13E0" w:rsidP="003E13E0">
      <w:pPr>
        <w:shd w:val="clear" w:color="auto" w:fill="FFFFFF"/>
        <w:spacing w:after="0" w:line="16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bookmarkStart w:id="0" w:name="_GoBack"/>
      <w:bookmarkEnd w:id="0"/>
    </w:p>
    <w:sectPr w:rsidR="003E13E0" w:rsidRPr="00C56BA7" w:rsidSect="003E13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568F8"/>
    <w:multiLevelType w:val="multilevel"/>
    <w:tmpl w:val="8C1A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64"/>
    <w:rsid w:val="003E13E0"/>
    <w:rsid w:val="00967A57"/>
    <w:rsid w:val="00C56BA7"/>
    <w:rsid w:val="00F8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dc:description/>
  <cp:lastModifiedBy>Urist3</cp:lastModifiedBy>
  <cp:revision>3</cp:revision>
  <dcterms:created xsi:type="dcterms:W3CDTF">2015-07-28T13:07:00Z</dcterms:created>
  <dcterms:modified xsi:type="dcterms:W3CDTF">2015-07-29T13:06:00Z</dcterms:modified>
</cp:coreProperties>
</file>