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9B" w:rsidRDefault="00B3569B" w:rsidP="00B3569B">
      <w:pPr>
        <w:ind w:firstLine="993"/>
        <w:jc w:val="both"/>
      </w:pPr>
      <w:proofErr w:type="gramStart"/>
      <w:r>
        <w:t>ОАО «Кинешемская ГЭС»  повторно направило в заявление о предоставлении услуги по корректировке  инвестиционной программы на 2016-2020 годы в части 2019-2020 годы в Департамент энергетики и тарифов Ивановской области с учетом замечаний Департамента Энергетики и тарифов Ивановской области  - мотивированный отказ (письмо №исх-</w:t>
      </w:r>
      <w:r>
        <w:t>666</w:t>
      </w:r>
      <w:r>
        <w:t xml:space="preserve">-018/7-07 от </w:t>
      </w:r>
      <w:r>
        <w:t>11</w:t>
      </w:r>
      <w:bookmarkStart w:id="0" w:name="_GoBack"/>
      <w:bookmarkEnd w:id="0"/>
      <w:r>
        <w:t>.04.2019), в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</w:t>
      </w:r>
      <w:proofErr w:type="gramEnd"/>
      <w:r>
        <w:t xml:space="preserve"> № 977. </w:t>
      </w:r>
    </w:p>
    <w:p w:rsidR="00431764" w:rsidRDefault="00431764" w:rsidP="002A323F"/>
    <w:sectPr w:rsidR="00431764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24B"/>
    <w:rsid w:val="001E1919"/>
    <w:rsid w:val="001E2E02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3F6B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7284"/>
    <w:rsid w:val="006F1DE0"/>
    <w:rsid w:val="006F3503"/>
    <w:rsid w:val="006F3E78"/>
    <w:rsid w:val="006F5BC5"/>
    <w:rsid w:val="006F72BC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0929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3569B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10</cp:revision>
  <cp:lastPrinted>2019-04-18T11:47:00Z</cp:lastPrinted>
  <dcterms:created xsi:type="dcterms:W3CDTF">2017-03-01T11:43:00Z</dcterms:created>
  <dcterms:modified xsi:type="dcterms:W3CDTF">2019-04-18T11:48:00Z</dcterms:modified>
</cp:coreProperties>
</file>