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BF" w:rsidRPr="00E37CA2" w:rsidRDefault="00CB56BF" w:rsidP="00CB56BF">
      <w:pPr>
        <w:pStyle w:val="1"/>
        <w:numPr>
          <w:ilvl w:val="0"/>
          <w:numId w:val="0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Результаты оценки удовлетворенности клиентов</w:t>
      </w:r>
    </w:p>
    <w:p w:rsidR="00CB56BF" w:rsidRPr="00F85D03" w:rsidRDefault="00CB56BF" w:rsidP="00CB56BF">
      <w:pPr>
        <w:pStyle w:val="1"/>
        <w:numPr>
          <w:ilvl w:val="0"/>
          <w:numId w:val="0"/>
        </w:num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1365B" w:rsidRPr="00E529B3" w:rsidRDefault="00E1365B" w:rsidP="00E1365B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C60AAF">
        <w:rPr>
          <w:sz w:val="24"/>
          <w:szCs w:val="24"/>
        </w:rPr>
        <w:t>Определение уровня удовлетворенности потребителей качеством оказываемых услуг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>АО «Кинешемская городская электрическая сеть»</w:t>
      </w:r>
      <w:r>
        <w:rPr>
          <w:sz w:val="24"/>
          <w:szCs w:val="24"/>
        </w:rPr>
        <w:t>,</w:t>
      </w:r>
      <w:r w:rsidRPr="00C60AAF">
        <w:rPr>
          <w:sz w:val="24"/>
          <w:szCs w:val="24"/>
        </w:rPr>
        <w:t xml:space="preserve"> а также изучение перспектив развития клиентского обслуживания проводятся на основании</w:t>
      </w:r>
      <w:r>
        <w:rPr>
          <w:sz w:val="24"/>
          <w:szCs w:val="24"/>
        </w:rPr>
        <w:t xml:space="preserve"> П</w:t>
      </w:r>
      <w:r w:rsidRPr="00E1365B">
        <w:rPr>
          <w:sz w:val="24"/>
          <w:szCs w:val="24"/>
        </w:rPr>
        <w:t>риказ</w:t>
      </w:r>
      <w:r w:rsidRPr="00E1365B">
        <w:rPr>
          <w:sz w:val="24"/>
          <w:szCs w:val="24"/>
        </w:rPr>
        <w:t>а</w:t>
      </w:r>
      <w:r w:rsidRPr="00E1365B">
        <w:rPr>
          <w:sz w:val="24"/>
          <w:szCs w:val="24"/>
        </w:rPr>
        <w:t xml:space="preserve"> Минэнерго России от 15.04.2014 N 186</w:t>
      </w:r>
      <w:r w:rsidRPr="00E1365B">
        <w:rPr>
          <w:sz w:val="24"/>
          <w:szCs w:val="24"/>
        </w:rPr>
        <w:t xml:space="preserve"> </w:t>
      </w:r>
      <w:r w:rsidRPr="00E1365B">
        <w:rPr>
          <w:sz w:val="24"/>
          <w:szCs w:val="24"/>
        </w:rPr>
        <w:t>(ред. от 07.07.2021)</w:t>
      </w:r>
      <w:r w:rsidRPr="00E1365B">
        <w:rPr>
          <w:sz w:val="24"/>
          <w:szCs w:val="24"/>
        </w:rPr>
        <w:t xml:space="preserve"> </w:t>
      </w:r>
      <w:r w:rsidRPr="00E1365B">
        <w:rPr>
          <w:sz w:val="24"/>
          <w:szCs w:val="24"/>
        </w:rPr>
        <w:t>"О Единых стандартах качества обслуживания сетевыми организациями потребителей услуг сетевых организаций"</w:t>
      </w:r>
      <w:r>
        <w:rPr>
          <w:sz w:val="24"/>
          <w:szCs w:val="24"/>
        </w:rPr>
        <w:t>.</w:t>
      </w:r>
    </w:p>
    <w:p w:rsidR="00CB56BF" w:rsidRPr="00443627" w:rsidRDefault="00CB56BF" w:rsidP="00CB56BF">
      <w:pPr>
        <w:pStyle w:val="a3"/>
        <w:ind w:left="0" w:firstLine="567"/>
        <w:jc w:val="both"/>
        <w:rPr>
          <w:sz w:val="24"/>
          <w:szCs w:val="24"/>
        </w:rPr>
      </w:pPr>
      <w:r w:rsidRPr="002429DA">
        <w:rPr>
          <w:sz w:val="24"/>
          <w:szCs w:val="24"/>
        </w:rPr>
        <w:t>С целью изучения удовлетворенности потребителей услуг</w:t>
      </w:r>
      <w:r w:rsidRPr="00443627">
        <w:rPr>
          <w:sz w:val="24"/>
          <w:szCs w:val="24"/>
        </w:rPr>
        <w:t xml:space="preserve"> качеством обслуживания в</w:t>
      </w:r>
      <w:r w:rsidR="000F4B7E">
        <w:rPr>
          <w:sz w:val="24"/>
          <w:szCs w:val="24"/>
        </w:rPr>
        <w:t xml:space="preserve"> АО «Кинешемская городская электрическая сеть»</w:t>
      </w:r>
      <w:r w:rsidR="00E529B3">
        <w:rPr>
          <w:sz w:val="24"/>
          <w:szCs w:val="24"/>
        </w:rPr>
        <w:t xml:space="preserve"> (далее АО «КГЭС»)</w:t>
      </w:r>
      <w:r w:rsidRPr="00443627">
        <w:rPr>
          <w:sz w:val="24"/>
          <w:szCs w:val="24"/>
        </w:rPr>
        <w:t xml:space="preserve"> регулярно </w:t>
      </w:r>
      <w:r w:rsidR="00DC715A">
        <w:rPr>
          <w:sz w:val="24"/>
          <w:szCs w:val="24"/>
        </w:rPr>
        <w:t>проводится</w:t>
      </w:r>
      <w:r w:rsidR="00DC715A" w:rsidRPr="00443627">
        <w:rPr>
          <w:sz w:val="24"/>
          <w:szCs w:val="24"/>
        </w:rPr>
        <w:t xml:space="preserve"> </w:t>
      </w:r>
      <w:r w:rsidRPr="00443627">
        <w:rPr>
          <w:sz w:val="24"/>
          <w:szCs w:val="24"/>
        </w:rPr>
        <w:t xml:space="preserve">анкетирование клиентов. Основная цель исследований - получить информацию о качестве обслуживания потребителей услуг. </w:t>
      </w:r>
    </w:p>
    <w:p w:rsidR="00CB56BF" w:rsidRPr="002429DA" w:rsidRDefault="00CB56BF" w:rsidP="00CB56BF">
      <w:pPr>
        <w:pStyle w:val="a3"/>
        <w:ind w:left="0" w:firstLine="567"/>
        <w:jc w:val="both"/>
        <w:rPr>
          <w:sz w:val="24"/>
          <w:szCs w:val="24"/>
        </w:rPr>
      </w:pPr>
      <w:r w:rsidRPr="002429DA">
        <w:rPr>
          <w:sz w:val="24"/>
          <w:szCs w:val="24"/>
        </w:rPr>
        <w:t xml:space="preserve">Оценка удовлетворенности потребителей производится по двум критериям: значимость того или иного атрибута и уровень удовлетворенности данным атрибутом.  </w:t>
      </w:r>
    </w:p>
    <w:p w:rsidR="006F7437" w:rsidRPr="00443627" w:rsidRDefault="00D85C77" w:rsidP="006F74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</w:t>
      </w:r>
      <w:r w:rsidR="00EB050C">
        <w:rPr>
          <w:sz w:val="24"/>
          <w:szCs w:val="24"/>
        </w:rPr>
        <w:t xml:space="preserve">анкетирования клиентов </w:t>
      </w:r>
      <w:r w:rsidR="000F4B7E">
        <w:rPr>
          <w:sz w:val="24"/>
          <w:szCs w:val="24"/>
        </w:rPr>
        <w:t>АО «Кинешемская городская электрическая сеть»</w:t>
      </w:r>
      <w:r w:rsidR="000F4B7E" w:rsidRPr="00443627">
        <w:rPr>
          <w:sz w:val="24"/>
          <w:szCs w:val="24"/>
        </w:rPr>
        <w:t xml:space="preserve"> </w:t>
      </w:r>
      <w:r w:rsidR="000F4B7E">
        <w:rPr>
          <w:sz w:val="24"/>
          <w:szCs w:val="24"/>
        </w:rPr>
        <w:t>приняло участие 18</w:t>
      </w:r>
      <w:r w:rsidR="00EB050C">
        <w:rPr>
          <w:sz w:val="24"/>
          <w:szCs w:val="24"/>
        </w:rPr>
        <w:t xml:space="preserve"> клиентов. </w:t>
      </w:r>
    </w:p>
    <w:p w:rsidR="00542B7E" w:rsidRDefault="006F7437" w:rsidP="000144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3627">
        <w:rPr>
          <w:sz w:val="24"/>
          <w:szCs w:val="24"/>
        </w:rPr>
        <w:t xml:space="preserve">По результатам анкетирования </w:t>
      </w:r>
      <w:r w:rsidR="00841B31">
        <w:rPr>
          <w:sz w:val="24"/>
          <w:szCs w:val="24"/>
        </w:rPr>
        <w:t xml:space="preserve">интегральная оценка удовлетворенности </w:t>
      </w:r>
      <w:r w:rsidR="00272076">
        <w:rPr>
          <w:sz w:val="24"/>
          <w:szCs w:val="24"/>
        </w:rPr>
        <w:t>4,64</w:t>
      </w:r>
      <w:r w:rsidR="00841B31">
        <w:rPr>
          <w:sz w:val="24"/>
          <w:szCs w:val="24"/>
        </w:rPr>
        <w:t xml:space="preserve"> балла</w:t>
      </w:r>
      <w:r w:rsidRPr="00443627">
        <w:rPr>
          <w:sz w:val="24"/>
          <w:szCs w:val="24"/>
        </w:rPr>
        <w:t>.</w:t>
      </w:r>
    </w:p>
    <w:p w:rsidR="000144EF" w:rsidRDefault="00493C52" w:rsidP="000144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41AF855" wp14:editId="7695A1B3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35CB2" w:rsidRDefault="006F7437" w:rsidP="00FF4758">
      <w:pPr>
        <w:jc w:val="both"/>
        <w:rPr>
          <w:sz w:val="24"/>
          <w:szCs w:val="24"/>
        </w:rPr>
      </w:pPr>
      <w:r>
        <w:rPr>
          <w:noProof/>
        </w:rPr>
        <w:t xml:space="preserve">         </w:t>
      </w:r>
      <w:r w:rsidR="00B35CB2" w:rsidRPr="00A8203D">
        <w:rPr>
          <w:sz w:val="24"/>
          <w:szCs w:val="24"/>
        </w:rPr>
        <w:t xml:space="preserve">Результаты исследования показали, что качество предоставляемого сервиса </w:t>
      </w:r>
      <w:r w:rsidR="008871A2" w:rsidRPr="00A8203D">
        <w:rPr>
          <w:sz w:val="24"/>
          <w:szCs w:val="24"/>
        </w:rPr>
        <w:t xml:space="preserve">по </w:t>
      </w:r>
      <w:r w:rsidR="000F4B7E">
        <w:rPr>
          <w:sz w:val="24"/>
          <w:szCs w:val="24"/>
        </w:rPr>
        <w:t>АО «КГЭС» на высоком уровне.</w:t>
      </w:r>
    </w:p>
    <w:p w:rsidR="00B55BC6" w:rsidRDefault="00B55BC6" w:rsidP="00B35CB2">
      <w:pPr>
        <w:pStyle w:val="a3"/>
        <w:ind w:left="0" w:firstLine="567"/>
        <w:jc w:val="both"/>
        <w:rPr>
          <w:sz w:val="24"/>
          <w:szCs w:val="24"/>
        </w:rPr>
      </w:pPr>
    </w:p>
    <w:p w:rsidR="00EA5022" w:rsidRPr="00A8203D" w:rsidRDefault="00EA5022" w:rsidP="00EA5022">
      <w:pPr>
        <w:suppressAutoHyphens/>
        <w:ind w:firstLine="709"/>
        <w:jc w:val="both"/>
        <w:rPr>
          <w:rFonts w:eastAsia="Calibri"/>
          <w:sz w:val="24"/>
          <w:szCs w:val="24"/>
          <w:lang w:eastAsia="x-none"/>
        </w:rPr>
      </w:pPr>
      <w:r w:rsidRPr="00A8203D">
        <w:rPr>
          <w:rFonts w:eastAsia="Calibri"/>
          <w:sz w:val="24"/>
          <w:szCs w:val="24"/>
          <w:lang w:eastAsia="x-none"/>
        </w:rPr>
        <w:t>В целях повышения качества обслуживания и удовл</w:t>
      </w:r>
      <w:r w:rsidR="000F4B7E">
        <w:rPr>
          <w:rFonts w:eastAsia="Calibri"/>
          <w:sz w:val="24"/>
          <w:szCs w:val="24"/>
          <w:lang w:eastAsia="x-none"/>
        </w:rPr>
        <w:t>етворенности потребителей услуг</w:t>
      </w:r>
      <w:r w:rsidRPr="00A8203D">
        <w:rPr>
          <w:rFonts w:eastAsia="Calibri"/>
          <w:sz w:val="24"/>
          <w:szCs w:val="24"/>
          <w:lang w:eastAsia="x-none"/>
        </w:rPr>
        <w:t xml:space="preserve">: </w:t>
      </w:r>
    </w:p>
    <w:p w:rsidR="00EA5022" w:rsidRPr="00A8203D" w:rsidRDefault="00EA5022" w:rsidP="00EA5022">
      <w:pPr>
        <w:pStyle w:val="ae"/>
        <w:numPr>
          <w:ilvl w:val="0"/>
          <w:numId w:val="4"/>
        </w:numPr>
        <w:spacing w:before="0" w:after="0"/>
        <w:rPr>
          <w:sz w:val="24"/>
          <w:szCs w:val="24"/>
        </w:rPr>
      </w:pPr>
      <w:r w:rsidRPr="00A8203D">
        <w:rPr>
          <w:sz w:val="24"/>
          <w:szCs w:val="24"/>
        </w:rPr>
        <w:t>организован на постоянной основе контроль за своевременной обработкой</w:t>
      </w:r>
      <w:r w:rsidR="00D20385">
        <w:rPr>
          <w:sz w:val="24"/>
          <w:szCs w:val="24"/>
        </w:rPr>
        <w:t>, исполнением по поступающим обращениям</w:t>
      </w:r>
      <w:r w:rsidRPr="00A8203D">
        <w:rPr>
          <w:sz w:val="24"/>
          <w:szCs w:val="24"/>
        </w:rPr>
        <w:t xml:space="preserve"> и жалоб</w:t>
      </w:r>
      <w:r w:rsidR="00D20385">
        <w:rPr>
          <w:sz w:val="24"/>
          <w:szCs w:val="24"/>
        </w:rPr>
        <w:t>ам</w:t>
      </w:r>
      <w:r w:rsidRPr="00A8203D">
        <w:rPr>
          <w:sz w:val="24"/>
          <w:szCs w:val="24"/>
        </w:rPr>
        <w:t>;</w:t>
      </w:r>
    </w:p>
    <w:p w:rsidR="00EA5022" w:rsidRDefault="00E1365B" w:rsidP="00EA5022">
      <w:pPr>
        <w:pStyle w:val="ae"/>
        <w:numPr>
          <w:ilvl w:val="0"/>
          <w:numId w:val="4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организова</w:t>
      </w:r>
      <w:r w:rsidR="00841B31">
        <w:rPr>
          <w:sz w:val="24"/>
          <w:szCs w:val="24"/>
        </w:rPr>
        <w:t>н</w:t>
      </w:r>
      <w:r w:rsidR="00BA042D">
        <w:rPr>
          <w:sz w:val="24"/>
          <w:szCs w:val="24"/>
        </w:rPr>
        <w:t>а</w:t>
      </w:r>
      <w:r w:rsidR="00841B31">
        <w:rPr>
          <w:sz w:val="24"/>
          <w:szCs w:val="24"/>
        </w:rPr>
        <w:t xml:space="preserve"> запись на День Клиента по оказываемым услугам сетевой организации</w:t>
      </w:r>
    </w:p>
    <w:p w:rsidR="00D20385" w:rsidRDefault="00D20385" w:rsidP="00D20385">
      <w:pPr>
        <w:pStyle w:val="ae"/>
        <w:spacing w:before="0" w:after="0"/>
        <w:ind w:left="720" w:firstLine="0"/>
        <w:rPr>
          <w:sz w:val="24"/>
          <w:szCs w:val="24"/>
        </w:rPr>
      </w:pPr>
    </w:p>
    <w:p w:rsidR="00D20385" w:rsidRPr="00A8203D" w:rsidRDefault="00D20385" w:rsidP="00D20385">
      <w:pPr>
        <w:pStyle w:val="ae"/>
        <w:spacing w:before="0" w:after="0"/>
        <w:ind w:left="720" w:firstLine="0"/>
        <w:rPr>
          <w:sz w:val="24"/>
          <w:szCs w:val="24"/>
        </w:rPr>
      </w:pPr>
    </w:p>
    <w:p w:rsidR="00CB56BF" w:rsidRDefault="00CB56BF"/>
    <w:sectPr w:rsidR="00CB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B30"/>
    <w:multiLevelType w:val="hybridMultilevel"/>
    <w:tmpl w:val="5F42EE46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6914D25"/>
    <w:multiLevelType w:val="multilevel"/>
    <w:tmpl w:val="1E4E137C"/>
    <w:lvl w:ilvl="0">
      <w:start w:val="1"/>
      <w:numFmt w:val="decimal"/>
      <w:pStyle w:val="1"/>
      <w:lvlText w:val="%1."/>
      <w:lvlJc w:val="left"/>
      <w:pPr>
        <w:ind w:left="418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1.%2.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5840503D"/>
    <w:multiLevelType w:val="hybridMultilevel"/>
    <w:tmpl w:val="3FD0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059AE"/>
    <w:multiLevelType w:val="multilevel"/>
    <w:tmpl w:val="63A8C1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EB"/>
    <w:rsid w:val="000144EF"/>
    <w:rsid w:val="000A3310"/>
    <w:rsid w:val="000A46CB"/>
    <w:rsid w:val="000F4B7E"/>
    <w:rsid w:val="00203ACB"/>
    <w:rsid w:val="002667EB"/>
    <w:rsid w:val="00272076"/>
    <w:rsid w:val="002942B4"/>
    <w:rsid w:val="00394256"/>
    <w:rsid w:val="003C1019"/>
    <w:rsid w:val="00493C52"/>
    <w:rsid w:val="004A32CA"/>
    <w:rsid w:val="00542B7E"/>
    <w:rsid w:val="005D42F5"/>
    <w:rsid w:val="006D5811"/>
    <w:rsid w:val="006F7437"/>
    <w:rsid w:val="00841B31"/>
    <w:rsid w:val="00843ECE"/>
    <w:rsid w:val="008871A2"/>
    <w:rsid w:val="009F4EFB"/>
    <w:rsid w:val="00A1784A"/>
    <w:rsid w:val="00A2739F"/>
    <w:rsid w:val="00A8203D"/>
    <w:rsid w:val="00AF6D0C"/>
    <w:rsid w:val="00B337B5"/>
    <w:rsid w:val="00B35CB2"/>
    <w:rsid w:val="00B521BC"/>
    <w:rsid w:val="00B55BC6"/>
    <w:rsid w:val="00B62F09"/>
    <w:rsid w:val="00BA042D"/>
    <w:rsid w:val="00C60AAF"/>
    <w:rsid w:val="00CB56BF"/>
    <w:rsid w:val="00D20385"/>
    <w:rsid w:val="00D43B92"/>
    <w:rsid w:val="00D85C77"/>
    <w:rsid w:val="00DC715A"/>
    <w:rsid w:val="00E10FC4"/>
    <w:rsid w:val="00E1365B"/>
    <w:rsid w:val="00E529B3"/>
    <w:rsid w:val="00EA5022"/>
    <w:rsid w:val="00EB050C"/>
    <w:rsid w:val="00EF1033"/>
    <w:rsid w:val="00FB7123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EB2D"/>
  <w15:chartTrackingRefBased/>
  <w15:docId w15:val="{ACC5197E-982A-4F8D-86CD-19707F61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56B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B5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CB56BF"/>
    <w:pPr>
      <w:widowControl/>
      <w:numPr>
        <w:numId w:val="1"/>
      </w:num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5">
    <w:name w:val="Body Text"/>
    <w:basedOn w:val="a"/>
    <w:link w:val="a6"/>
    <w:rsid w:val="00B35CB2"/>
    <w:pPr>
      <w:widowControl/>
      <w:spacing w:after="240" w:line="240" w:lineRule="atLeast"/>
      <w:ind w:left="1080"/>
      <w:jc w:val="both"/>
    </w:pPr>
    <w:rPr>
      <w:rFonts w:ascii="Arial" w:hAnsi="Arial"/>
      <w:color w:val="000000"/>
      <w:spacing w:val="-5"/>
    </w:rPr>
  </w:style>
  <w:style w:type="character" w:customStyle="1" w:styleId="a6">
    <w:name w:val="Основной текст Знак"/>
    <w:basedOn w:val="a0"/>
    <w:link w:val="a5"/>
    <w:rsid w:val="00B35CB2"/>
    <w:rPr>
      <w:rFonts w:ascii="Arial" w:eastAsia="Times New Roman" w:hAnsi="Arial" w:cs="Times New Roman"/>
      <w:color w:val="000000"/>
      <w:spacing w:val="-5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DC71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C715A"/>
  </w:style>
  <w:style w:type="character" w:customStyle="1" w:styleId="a9">
    <w:name w:val="Текст примечания Знак"/>
    <w:basedOn w:val="a0"/>
    <w:link w:val="a8"/>
    <w:uiPriority w:val="99"/>
    <w:semiHidden/>
    <w:rsid w:val="00DC7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C71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C7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7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71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МРСК_шрифт_абзаца"/>
    <w:basedOn w:val="a"/>
    <w:link w:val="af"/>
    <w:rsid w:val="00EA5022"/>
    <w:pPr>
      <w:suppressLineNumbers/>
      <w:suppressAutoHyphens/>
      <w:spacing w:before="120" w:after="120"/>
      <w:ind w:firstLine="709"/>
      <w:jc w:val="both"/>
    </w:pPr>
    <w:rPr>
      <w:sz w:val="26"/>
      <w:szCs w:val="26"/>
    </w:rPr>
  </w:style>
  <w:style w:type="character" w:customStyle="1" w:styleId="af">
    <w:name w:val="МРСК_шрифт_абзаца Знак"/>
    <w:link w:val="ae"/>
    <w:locked/>
    <w:rsid w:val="00EA502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charova.NA\Documents\!%200%20&#1073;&#1088;&#1072;&#1097;&#1077;&#1085;&#1080;&#1103;\&#1050;&#1086;&#1087;&#1080;&#1103;%20&#1054;&#1090;&#1095;&#1077;&#1090;%20&#1087;&#1086;%20&#1072;&#1085;&#1082;&#1077;&#1090;&#1080;&#1088;&#1086;&#1074;&#1072;&#1085;&#1080;&#110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Оценка показателей очного обслуживания за 2023год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Лист1!$E$24:$E$29</c:f>
              <c:strCache>
                <c:ptCount val="6"/>
                <c:pt idx="0">
                  <c:v>Соблюдение сроков предоставления услуг</c:v>
                </c:pt>
                <c:pt idx="1">
                  <c:v>Удобная инфраструктура офиса обслуживания потребителей</c:v>
                </c:pt>
                <c:pt idx="2">
                  <c:v>Качество технической и сопроводительной информации </c:v>
                </c:pt>
                <c:pt idx="3">
                  <c:v>Полнота, достаточность консультаций и доступность получения интересующей информации</c:v>
                </c:pt>
                <c:pt idx="4">
                  <c:v>Уровень вежливости сотрудников офиса обслуживания потребителей </c:v>
                </c:pt>
                <c:pt idx="5">
                  <c:v>Оперативность принятия решений сотрудниками офиса обслуживания потребителей при оказании услуг и решении Вашего вопроса</c:v>
                </c:pt>
              </c:strCache>
            </c:strRef>
          </c:cat>
          <c:val>
            <c:numRef>
              <c:f>Лист1!$F$24:$F$29</c:f>
              <c:numCache>
                <c:formatCode>0.00</c:formatCode>
                <c:ptCount val="6"/>
                <c:pt idx="0">
                  <c:v>4.6111111111111107</c:v>
                </c:pt>
                <c:pt idx="1">
                  <c:v>4.7222222222222223</c:v>
                </c:pt>
                <c:pt idx="2">
                  <c:v>4.6100000000000003</c:v>
                </c:pt>
                <c:pt idx="3">
                  <c:v>4.666666666666667</c:v>
                </c:pt>
                <c:pt idx="4">
                  <c:v>4.67</c:v>
                </c:pt>
                <c:pt idx="5">
                  <c:v>4.5555555555555554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E3-4938-83C4-3E7CFA98E5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24195423"/>
        <c:axId val="1724191263"/>
      </c:barChart>
      <c:catAx>
        <c:axId val="17241954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4191263"/>
        <c:crosses val="autoZero"/>
        <c:auto val="1"/>
        <c:lblAlgn val="ctr"/>
        <c:lblOffset val="100"/>
        <c:noMultiLvlLbl val="0"/>
      </c:catAx>
      <c:valAx>
        <c:axId val="17241912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4195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7B62-D9CE-44A0-A689-01D0E0FC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 Альберт Салихзямович</dc:creator>
  <cp:keywords/>
  <dc:description/>
  <cp:lastModifiedBy>Бочарова Наталья Александровна</cp:lastModifiedBy>
  <cp:revision>6</cp:revision>
  <dcterms:created xsi:type="dcterms:W3CDTF">2024-03-01T12:45:00Z</dcterms:created>
  <dcterms:modified xsi:type="dcterms:W3CDTF">2024-03-01T13:29:00Z</dcterms:modified>
</cp:coreProperties>
</file>